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334" w:rsidRPr="009F3549" w:rsidRDefault="00056334" w:rsidP="00056334">
      <w:pPr>
        <w:pStyle w:val="NormalWeb"/>
        <w:spacing w:before="0" w:beforeAutospacing="0" w:after="0" w:afterAutospacing="0"/>
        <w:ind w:hanging="2"/>
        <w:rPr>
          <w:rFonts w:ascii="Calibri" w:hAnsi="Calibri" w:cs="Calibri"/>
          <w:color w:val="000000"/>
          <w:sz w:val="22"/>
          <w:szCs w:val="22"/>
        </w:rPr>
      </w:pPr>
      <w:r w:rsidRPr="009F3549">
        <w:rPr>
          <w:rFonts w:ascii="Calibri" w:hAnsi="Calibri" w:cs="Calibri"/>
          <w:color w:val="000000"/>
          <w:sz w:val="22"/>
          <w:szCs w:val="22"/>
        </w:rPr>
        <w:t>Dear Parents and Carers,</w:t>
      </w:r>
    </w:p>
    <w:p w:rsidR="00056334" w:rsidRPr="009F3549" w:rsidRDefault="00056334" w:rsidP="00056334">
      <w:pPr>
        <w:pStyle w:val="NormalWeb"/>
        <w:spacing w:before="0" w:beforeAutospacing="0" w:after="0" w:afterAutospacing="0"/>
        <w:ind w:hanging="2"/>
        <w:rPr>
          <w:rFonts w:ascii="Calibri" w:hAnsi="Calibri" w:cs="Calibri"/>
          <w:color w:val="000000"/>
          <w:sz w:val="22"/>
          <w:szCs w:val="22"/>
        </w:rPr>
      </w:pPr>
    </w:p>
    <w:p w:rsidR="00056334" w:rsidRPr="009F3549" w:rsidRDefault="00056334" w:rsidP="00056334">
      <w:pPr>
        <w:pStyle w:val="NormalWeb"/>
        <w:spacing w:before="0" w:beforeAutospacing="0" w:after="0" w:afterAutospacing="0"/>
        <w:textAlignment w:val="baseline"/>
        <w:rPr>
          <w:rFonts w:ascii="Calibri" w:hAnsi="Calibri" w:cs="Calibri"/>
          <w:color w:val="000000"/>
          <w:sz w:val="22"/>
          <w:szCs w:val="22"/>
        </w:rPr>
      </w:pPr>
      <w:r w:rsidRPr="009F3549">
        <w:rPr>
          <w:rFonts w:ascii="Calibri" w:hAnsi="Calibri" w:cs="Calibri"/>
          <w:color w:val="000000"/>
          <w:sz w:val="22"/>
          <w:szCs w:val="22"/>
        </w:rPr>
        <w:t xml:space="preserve">This </w:t>
      </w:r>
      <w:r w:rsidR="009F3549" w:rsidRPr="009F3549">
        <w:rPr>
          <w:rFonts w:ascii="Calibri" w:hAnsi="Calibri" w:cs="Calibri"/>
          <w:color w:val="000000"/>
          <w:sz w:val="22"/>
          <w:szCs w:val="22"/>
        </w:rPr>
        <w:t xml:space="preserve">year </w:t>
      </w:r>
      <w:r w:rsidRPr="009F3549">
        <w:rPr>
          <w:rFonts w:ascii="Calibri" w:hAnsi="Calibri" w:cs="Calibri"/>
          <w:color w:val="000000"/>
          <w:sz w:val="22"/>
          <w:szCs w:val="22"/>
        </w:rPr>
        <w:t>your child’s class teacher will be teaching RSE in PSHE lessons. The resources for our PSHE lessons are from ‘Kapow Primary’, the RSE module is called ‘Safety and the changing body’.</w:t>
      </w:r>
      <w:r w:rsidR="004B2457" w:rsidRPr="009F3549">
        <w:rPr>
          <w:rFonts w:ascii="Calibri" w:hAnsi="Calibri" w:cs="Calibri"/>
          <w:color w:val="000000"/>
          <w:sz w:val="22"/>
          <w:szCs w:val="22"/>
        </w:rPr>
        <w:t xml:space="preserve"> These lessons are compulsory and cannot be withdrawn from.</w:t>
      </w:r>
    </w:p>
    <w:p w:rsidR="004B2457" w:rsidRPr="009F3549" w:rsidRDefault="004B2457" w:rsidP="004B2457">
      <w:pPr>
        <w:pStyle w:val="NormalWeb"/>
        <w:spacing w:before="0" w:beforeAutospacing="0" w:after="0" w:afterAutospacing="0"/>
        <w:rPr>
          <w:rFonts w:ascii="Calibri" w:hAnsi="Calibri" w:cs="Calibri"/>
          <w:color w:val="000000"/>
          <w:sz w:val="22"/>
          <w:szCs w:val="22"/>
        </w:rPr>
      </w:pPr>
    </w:p>
    <w:p w:rsidR="00DD4EEE" w:rsidRPr="009F3549" w:rsidRDefault="00DD4EEE" w:rsidP="00056334">
      <w:pPr>
        <w:pStyle w:val="NormalWeb"/>
        <w:spacing w:before="0" w:beforeAutospacing="0" w:after="0" w:afterAutospacing="0"/>
        <w:ind w:hanging="2"/>
        <w:rPr>
          <w:rFonts w:ascii="Calibri" w:hAnsi="Calibri" w:cs="Calibri"/>
          <w:color w:val="000000"/>
          <w:sz w:val="22"/>
          <w:szCs w:val="22"/>
        </w:rPr>
      </w:pPr>
      <w:r w:rsidRPr="009F3549">
        <w:rPr>
          <w:rFonts w:ascii="Calibri" w:hAnsi="Calibri" w:cs="Calibri"/>
          <w:color w:val="000000"/>
          <w:sz w:val="22"/>
          <w:szCs w:val="22"/>
        </w:rPr>
        <w:t>The law was changed with effect from September 2020 so that primary schools in England must teach relationships education and health education (</w:t>
      </w:r>
      <w:r w:rsidRPr="009F3549">
        <w:rPr>
          <w:rFonts w:ascii="Calibri" w:hAnsi="Calibri" w:cs="Calibri"/>
          <w:i/>
          <w:iCs/>
          <w:color w:val="000000"/>
          <w:sz w:val="22"/>
          <w:szCs w:val="22"/>
        </w:rPr>
        <w:t>The Children and Social Work Act 2017).</w:t>
      </w:r>
    </w:p>
    <w:p w:rsidR="00DD4EEE" w:rsidRPr="009F3549" w:rsidRDefault="00DD4EEE" w:rsidP="00DD4EEE">
      <w:pPr>
        <w:pStyle w:val="NormalWeb"/>
        <w:numPr>
          <w:ilvl w:val="0"/>
          <w:numId w:val="2"/>
        </w:numPr>
        <w:spacing w:before="0" w:beforeAutospacing="0" w:after="0" w:afterAutospacing="0"/>
        <w:ind w:left="0" w:hanging="2"/>
        <w:textAlignment w:val="baseline"/>
        <w:rPr>
          <w:rFonts w:ascii="Calibri" w:hAnsi="Calibri" w:cs="Calibri"/>
          <w:color w:val="000000"/>
          <w:sz w:val="22"/>
          <w:szCs w:val="22"/>
        </w:rPr>
      </w:pPr>
      <w:r w:rsidRPr="009F3549">
        <w:rPr>
          <w:rFonts w:ascii="Calibri" w:hAnsi="Calibri" w:cs="Calibri"/>
          <w:color w:val="000000"/>
          <w:sz w:val="22"/>
          <w:szCs w:val="22"/>
        </w:rPr>
        <w:t>The relationships education part of the new curriculum teaches what children need to learn to build positive and safe relationships with family and friends and online.</w:t>
      </w:r>
    </w:p>
    <w:p w:rsidR="00056334" w:rsidRPr="009F3549" w:rsidRDefault="00DD4EEE" w:rsidP="00056334">
      <w:pPr>
        <w:pStyle w:val="NormalWeb"/>
        <w:numPr>
          <w:ilvl w:val="0"/>
          <w:numId w:val="2"/>
        </w:numPr>
        <w:spacing w:before="0" w:beforeAutospacing="0" w:after="0" w:afterAutospacing="0"/>
        <w:ind w:left="0" w:hanging="2"/>
        <w:textAlignment w:val="baseline"/>
        <w:rPr>
          <w:rFonts w:ascii="Calibri" w:hAnsi="Calibri" w:cs="Calibri"/>
          <w:color w:val="000000"/>
          <w:sz w:val="22"/>
          <w:szCs w:val="22"/>
        </w:rPr>
      </w:pPr>
      <w:r w:rsidRPr="009F3549">
        <w:rPr>
          <w:rFonts w:ascii="Calibri" w:hAnsi="Calibri" w:cs="Calibri"/>
          <w:color w:val="000000"/>
          <w:sz w:val="22"/>
          <w:szCs w:val="22"/>
        </w:rPr>
        <w:t>The health education part of the new curriculum covers both physical health and mental wellbeing and teaches children how to make good decisions about their own health and wellbeing; how to recognise issues in themselves and in others; and how to seek support as early as possible when issues arise.</w:t>
      </w:r>
    </w:p>
    <w:p w:rsidR="00056334" w:rsidRPr="009F3549" w:rsidRDefault="00056334" w:rsidP="00056334">
      <w:pPr>
        <w:pStyle w:val="NormalWeb"/>
        <w:spacing w:before="0" w:beforeAutospacing="0" w:after="0" w:afterAutospacing="0"/>
        <w:textAlignment w:val="baseline"/>
        <w:rPr>
          <w:rFonts w:ascii="Calibri" w:hAnsi="Calibri" w:cs="Calibri"/>
          <w:color w:val="000000"/>
          <w:sz w:val="22"/>
          <w:szCs w:val="22"/>
        </w:rPr>
      </w:pPr>
    </w:p>
    <w:p w:rsidR="00056334" w:rsidRPr="009F3549" w:rsidRDefault="00056334" w:rsidP="00056334">
      <w:pPr>
        <w:pStyle w:val="NormalWeb"/>
        <w:spacing w:before="0" w:beforeAutospacing="0" w:after="0" w:afterAutospacing="0"/>
        <w:textAlignment w:val="baseline"/>
        <w:rPr>
          <w:rFonts w:ascii="Comic Sans MS" w:eastAsia="Comic Sans MS" w:hAnsi="Comic Sans MS" w:cs="Comic Sans MS"/>
          <w:sz w:val="22"/>
          <w:szCs w:val="22"/>
          <w:u w:val="single"/>
        </w:rPr>
      </w:pPr>
      <w:r w:rsidRPr="009F3549">
        <w:rPr>
          <w:rFonts w:ascii="Calibri" w:hAnsi="Calibri" w:cs="Calibri"/>
          <w:color w:val="000000"/>
          <w:sz w:val="22"/>
          <w:szCs w:val="22"/>
          <w:u w:val="single"/>
        </w:rPr>
        <w:t>Year 1</w:t>
      </w:r>
    </w:p>
    <w:p w:rsidR="004B2457" w:rsidRPr="009F3549" w:rsidRDefault="004B2457" w:rsidP="004B2457">
      <w:pPr>
        <w:pStyle w:val="Heading3"/>
        <w:ind w:leftChars="0" w:left="0" w:firstLineChars="0" w:firstLine="0"/>
        <w:rPr>
          <w:rFonts w:asciiTheme="majorHAnsi" w:hAnsiTheme="majorHAnsi" w:cstheme="majorHAnsi"/>
          <w:b/>
          <w:color w:val="222222"/>
          <w:position w:val="0"/>
          <w:sz w:val="22"/>
          <w:szCs w:val="22"/>
          <w:u w:val="none"/>
          <w:lang w:eastAsia="en-GB"/>
        </w:rPr>
      </w:pPr>
      <w:r w:rsidRPr="009F3549">
        <w:rPr>
          <w:rFonts w:asciiTheme="majorHAnsi" w:hAnsiTheme="majorHAnsi" w:cstheme="majorHAnsi"/>
          <w:b/>
          <w:color w:val="222222"/>
          <w:position w:val="0"/>
          <w:sz w:val="22"/>
          <w:szCs w:val="22"/>
          <w:u w:val="none"/>
          <w:lang w:eastAsia="en-GB"/>
        </w:rPr>
        <w:t>Lesson 1: Adults in school</w:t>
      </w:r>
    </w:p>
    <w:p w:rsidR="004B2457" w:rsidRPr="009F3549" w:rsidRDefault="004B2457" w:rsidP="004B2457">
      <w:pPr>
        <w:suppressAutoHyphens w:val="0"/>
        <w:spacing w:line="240" w:lineRule="auto"/>
        <w:ind w:leftChars="0" w:left="1" w:firstLineChars="0" w:hanging="3"/>
        <w:textDirection w:val="lrTb"/>
        <w:textAlignment w:val="auto"/>
        <w:outlineLvl w:val="9"/>
        <w:rPr>
          <w:rFonts w:asciiTheme="majorHAnsi" w:hAnsiTheme="majorHAnsi" w:cstheme="majorHAnsi"/>
          <w:color w:val="222222"/>
          <w:position w:val="0"/>
          <w:sz w:val="22"/>
          <w:szCs w:val="22"/>
        </w:rPr>
      </w:pPr>
      <w:r w:rsidRPr="009F3549">
        <w:rPr>
          <w:rFonts w:asciiTheme="majorHAnsi" w:hAnsiTheme="majorHAnsi" w:cstheme="majorHAnsi"/>
          <w:color w:val="222222"/>
          <w:position w:val="0"/>
          <w:sz w:val="22"/>
          <w:szCs w:val="22"/>
        </w:rPr>
        <w:t>To know how to respond to adults in a safe and familiar context.</w:t>
      </w:r>
    </w:p>
    <w:p w:rsidR="004B2457" w:rsidRPr="009F3549" w:rsidRDefault="004B2457" w:rsidP="004B2457">
      <w:pPr>
        <w:suppressAutoHyphens w:val="0"/>
        <w:spacing w:line="240" w:lineRule="auto"/>
        <w:ind w:leftChars="0" w:left="0" w:firstLineChars="0" w:hanging="2"/>
        <w:textDirection w:val="lrTb"/>
        <w:textAlignment w:val="auto"/>
        <w:outlineLvl w:val="2"/>
        <w:rPr>
          <w:rFonts w:asciiTheme="majorHAnsi" w:hAnsiTheme="majorHAnsi" w:cstheme="majorHAnsi"/>
          <w:b/>
          <w:bCs/>
          <w:color w:val="222222"/>
          <w:position w:val="0"/>
          <w:sz w:val="22"/>
          <w:szCs w:val="22"/>
        </w:rPr>
      </w:pPr>
      <w:r w:rsidRPr="009F3549">
        <w:rPr>
          <w:rFonts w:asciiTheme="majorHAnsi" w:hAnsiTheme="majorHAnsi" w:cstheme="majorHAnsi"/>
          <w:b/>
          <w:bCs/>
          <w:color w:val="222222"/>
          <w:position w:val="0"/>
          <w:sz w:val="22"/>
          <w:szCs w:val="22"/>
        </w:rPr>
        <w:t>Lesson 2: Adults outside school</w:t>
      </w:r>
    </w:p>
    <w:p w:rsidR="004B2457" w:rsidRPr="009F3549" w:rsidRDefault="004B2457" w:rsidP="004B2457">
      <w:pPr>
        <w:suppressAutoHyphens w:val="0"/>
        <w:spacing w:line="240" w:lineRule="auto"/>
        <w:ind w:leftChars="0" w:left="0" w:firstLineChars="0" w:hanging="2"/>
        <w:textDirection w:val="lrTb"/>
        <w:textAlignment w:val="auto"/>
        <w:outlineLvl w:val="2"/>
        <w:rPr>
          <w:rFonts w:asciiTheme="majorHAnsi" w:hAnsiTheme="majorHAnsi" w:cstheme="majorHAnsi"/>
          <w:color w:val="222222"/>
          <w:position w:val="0"/>
          <w:sz w:val="22"/>
          <w:szCs w:val="22"/>
        </w:rPr>
      </w:pPr>
      <w:r w:rsidRPr="009F3549">
        <w:rPr>
          <w:rFonts w:asciiTheme="majorHAnsi" w:hAnsiTheme="majorHAnsi" w:cstheme="majorHAnsi"/>
          <w:color w:val="222222"/>
          <w:position w:val="0"/>
          <w:sz w:val="22"/>
          <w:szCs w:val="22"/>
        </w:rPr>
        <w:t>To understand how to respond to adults in a range of situations.</w:t>
      </w:r>
    </w:p>
    <w:p w:rsidR="004B2457" w:rsidRPr="009F3549" w:rsidRDefault="004B2457" w:rsidP="004B2457">
      <w:pPr>
        <w:suppressAutoHyphens w:val="0"/>
        <w:spacing w:line="240" w:lineRule="auto"/>
        <w:ind w:leftChars="0" w:left="0" w:firstLineChars="0" w:hanging="2"/>
        <w:textDirection w:val="lrTb"/>
        <w:textAlignment w:val="auto"/>
        <w:outlineLvl w:val="2"/>
        <w:rPr>
          <w:rFonts w:asciiTheme="majorHAnsi" w:hAnsiTheme="majorHAnsi" w:cstheme="majorHAnsi"/>
          <w:b/>
          <w:color w:val="222222"/>
          <w:position w:val="0"/>
          <w:sz w:val="22"/>
          <w:szCs w:val="22"/>
        </w:rPr>
      </w:pPr>
      <w:r w:rsidRPr="009F3549">
        <w:rPr>
          <w:rFonts w:asciiTheme="majorHAnsi" w:hAnsiTheme="majorHAnsi" w:cstheme="majorHAnsi"/>
          <w:b/>
          <w:color w:val="222222"/>
          <w:sz w:val="22"/>
          <w:szCs w:val="22"/>
        </w:rPr>
        <w:t>Lesson 3: Getting lost</w:t>
      </w:r>
    </w:p>
    <w:p w:rsidR="004B2457" w:rsidRPr="009F3549" w:rsidRDefault="004B2457" w:rsidP="004B2457">
      <w:pPr>
        <w:ind w:left="0" w:hanging="2"/>
        <w:rPr>
          <w:rFonts w:asciiTheme="majorHAnsi" w:hAnsiTheme="majorHAnsi" w:cstheme="majorHAnsi"/>
          <w:color w:val="222222"/>
          <w:sz w:val="22"/>
          <w:szCs w:val="22"/>
        </w:rPr>
      </w:pPr>
      <w:r w:rsidRPr="009F3549">
        <w:rPr>
          <w:rFonts w:asciiTheme="majorHAnsi" w:hAnsiTheme="majorHAnsi" w:cstheme="majorHAnsi"/>
          <w:color w:val="222222"/>
          <w:sz w:val="22"/>
          <w:szCs w:val="22"/>
        </w:rPr>
        <w:t>To understand what to do if you get lost.</w:t>
      </w:r>
    </w:p>
    <w:p w:rsidR="004B2457" w:rsidRPr="009F3549" w:rsidRDefault="004B2457" w:rsidP="004B2457">
      <w:pPr>
        <w:suppressAutoHyphens w:val="0"/>
        <w:spacing w:line="240" w:lineRule="auto"/>
        <w:ind w:leftChars="0" w:left="0" w:firstLineChars="0" w:hanging="2"/>
        <w:textDirection w:val="lrTb"/>
        <w:textAlignment w:val="auto"/>
        <w:outlineLvl w:val="2"/>
        <w:rPr>
          <w:rFonts w:asciiTheme="majorHAnsi" w:hAnsiTheme="majorHAnsi" w:cstheme="majorHAnsi"/>
          <w:b/>
          <w:bCs/>
          <w:color w:val="222222"/>
          <w:position w:val="0"/>
          <w:sz w:val="22"/>
          <w:szCs w:val="22"/>
        </w:rPr>
      </w:pPr>
      <w:r w:rsidRPr="009F3549">
        <w:rPr>
          <w:rFonts w:asciiTheme="majorHAnsi" w:hAnsiTheme="majorHAnsi" w:cstheme="majorHAnsi"/>
          <w:b/>
          <w:bCs/>
          <w:color w:val="222222"/>
          <w:position w:val="0"/>
          <w:sz w:val="22"/>
          <w:szCs w:val="22"/>
        </w:rPr>
        <w:t>Lesson 4: Making an emergency phone call</w:t>
      </w:r>
    </w:p>
    <w:p w:rsidR="004B2457" w:rsidRPr="009F3549" w:rsidRDefault="004B2457" w:rsidP="004B2457">
      <w:pPr>
        <w:suppressAutoHyphens w:val="0"/>
        <w:spacing w:line="240" w:lineRule="auto"/>
        <w:ind w:leftChars="0" w:left="0" w:firstLineChars="0" w:firstLine="0"/>
        <w:textDirection w:val="lrTb"/>
        <w:textAlignment w:val="auto"/>
        <w:outlineLvl w:val="9"/>
        <w:rPr>
          <w:rFonts w:asciiTheme="majorHAnsi" w:hAnsiTheme="majorHAnsi" w:cstheme="majorHAnsi"/>
          <w:color w:val="222222"/>
          <w:position w:val="0"/>
          <w:sz w:val="22"/>
          <w:szCs w:val="22"/>
        </w:rPr>
      </w:pPr>
      <w:r w:rsidRPr="009F3549">
        <w:rPr>
          <w:rFonts w:asciiTheme="majorHAnsi" w:hAnsiTheme="majorHAnsi" w:cstheme="majorHAnsi"/>
          <w:color w:val="222222"/>
          <w:position w:val="0"/>
          <w:sz w:val="22"/>
          <w:szCs w:val="22"/>
        </w:rPr>
        <w:t>To know what an emergency is and how to make a phone call if needed.</w:t>
      </w:r>
    </w:p>
    <w:p w:rsidR="004B2457" w:rsidRPr="009F3549" w:rsidRDefault="004B2457" w:rsidP="004B2457">
      <w:pPr>
        <w:pStyle w:val="Heading3"/>
        <w:ind w:left="0" w:hanging="2"/>
        <w:rPr>
          <w:rFonts w:asciiTheme="majorHAnsi" w:hAnsiTheme="majorHAnsi" w:cstheme="majorHAnsi"/>
          <w:b/>
          <w:color w:val="222222"/>
          <w:position w:val="0"/>
          <w:sz w:val="22"/>
          <w:szCs w:val="22"/>
          <w:u w:val="none"/>
        </w:rPr>
      </w:pPr>
      <w:r w:rsidRPr="009F3549">
        <w:rPr>
          <w:rFonts w:asciiTheme="majorHAnsi" w:hAnsiTheme="majorHAnsi" w:cstheme="majorHAnsi"/>
          <w:b/>
          <w:color w:val="222222"/>
          <w:sz w:val="22"/>
          <w:szCs w:val="22"/>
          <w:u w:val="none"/>
        </w:rPr>
        <w:t>Lesson 5: Appropriate contact</w:t>
      </w:r>
    </w:p>
    <w:p w:rsidR="004B2457" w:rsidRPr="009F3549" w:rsidRDefault="004B2457" w:rsidP="004B2457">
      <w:pPr>
        <w:ind w:left="0" w:hanging="2"/>
        <w:rPr>
          <w:rFonts w:asciiTheme="majorHAnsi" w:hAnsiTheme="majorHAnsi" w:cstheme="majorHAnsi"/>
          <w:color w:val="222222"/>
          <w:sz w:val="22"/>
          <w:szCs w:val="22"/>
        </w:rPr>
      </w:pPr>
      <w:r w:rsidRPr="009F3549">
        <w:rPr>
          <w:rFonts w:asciiTheme="majorHAnsi" w:hAnsiTheme="majorHAnsi" w:cstheme="majorHAnsi"/>
          <w:color w:val="222222"/>
          <w:sz w:val="22"/>
          <w:szCs w:val="22"/>
        </w:rPr>
        <w:t>To begin to understand the difference between acceptable and unacceptable physical contact.</w:t>
      </w:r>
    </w:p>
    <w:p w:rsidR="004B2457" w:rsidRPr="009F3549" w:rsidRDefault="004B2457" w:rsidP="004B2457">
      <w:pPr>
        <w:suppressAutoHyphens w:val="0"/>
        <w:spacing w:line="240" w:lineRule="auto"/>
        <w:ind w:leftChars="0" w:left="0" w:firstLineChars="0" w:hanging="2"/>
        <w:textDirection w:val="lrTb"/>
        <w:textAlignment w:val="auto"/>
        <w:outlineLvl w:val="2"/>
        <w:rPr>
          <w:rFonts w:asciiTheme="majorHAnsi" w:hAnsiTheme="majorHAnsi" w:cstheme="majorHAnsi"/>
          <w:b/>
          <w:bCs/>
          <w:color w:val="222222"/>
          <w:position w:val="0"/>
          <w:sz w:val="22"/>
          <w:szCs w:val="22"/>
        </w:rPr>
      </w:pPr>
      <w:r w:rsidRPr="009F3549">
        <w:rPr>
          <w:rFonts w:asciiTheme="majorHAnsi" w:hAnsiTheme="majorHAnsi" w:cstheme="majorHAnsi"/>
          <w:b/>
          <w:bCs/>
          <w:color w:val="222222"/>
          <w:position w:val="0"/>
          <w:sz w:val="22"/>
          <w:szCs w:val="22"/>
        </w:rPr>
        <w:t>Lesson 6: Safety with substances</w:t>
      </w:r>
    </w:p>
    <w:p w:rsidR="004B2457" w:rsidRPr="009F3549" w:rsidRDefault="004B2457" w:rsidP="004B2457">
      <w:pPr>
        <w:suppressAutoHyphens w:val="0"/>
        <w:spacing w:line="240" w:lineRule="auto"/>
        <w:ind w:leftChars="0" w:left="1" w:firstLineChars="0" w:hanging="3"/>
        <w:textDirection w:val="lrTb"/>
        <w:textAlignment w:val="auto"/>
        <w:outlineLvl w:val="9"/>
        <w:rPr>
          <w:rFonts w:asciiTheme="majorHAnsi" w:hAnsiTheme="majorHAnsi" w:cstheme="majorHAnsi"/>
          <w:color w:val="222222"/>
          <w:position w:val="0"/>
          <w:sz w:val="22"/>
          <w:szCs w:val="22"/>
        </w:rPr>
      </w:pPr>
      <w:r w:rsidRPr="009F3549">
        <w:rPr>
          <w:rFonts w:asciiTheme="majorHAnsi" w:hAnsiTheme="majorHAnsi" w:cstheme="majorHAnsi"/>
          <w:color w:val="222222"/>
          <w:position w:val="0"/>
          <w:sz w:val="22"/>
          <w:szCs w:val="22"/>
        </w:rPr>
        <w:t>To begin to understand what is safe to put into or onto our bodies.</w:t>
      </w:r>
    </w:p>
    <w:p w:rsidR="004B2457" w:rsidRPr="009F3549" w:rsidRDefault="004B2457" w:rsidP="004B2457">
      <w:pPr>
        <w:pStyle w:val="Heading3"/>
        <w:ind w:left="0" w:hanging="2"/>
        <w:rPr>
          <w:rFonts w:asciiTheme="majorHAnsi" w:hAnsiTheme="majorHAnsi" w:cstheme="majorHAnsi"/>
          <w:b/>
          <w:color w:val="222222"/>
          <w:position w:val="0"/>
          <w:sz w:val="22"/>
          <w:szCs w:val="22"/>
          <w:u w:val="none"/>
        </w:rPr>
      </w:pPr>
      <w:r w:rsidRPr="009F3549">
        <w:rPr>
          <w:rFonts w:asciiTheme="majorHAnsi" w:hAnsiTheme="majorHAnsi" w:cstheme="majorHAnsi"/>
          <w:b/>
          <w:color w:val="222222"/>
          <w:sz w:val="22"/>
          <w:szCs w:val="22"/>
          <w:u w:val="none"/>
        </w:rPr>
        <w:t>Lesson 7: Safety at home</w:t>
      </w:r>
    </w:p>
    <w:p w:rsidR="004B2457" w:rsidRPr="009F3549" w:rsidRDefault="004B2457" w:rsidP="004B2457">
      <w:pPr>
        <w:ind w:left="0" w:hanging="2"/>
        <w:rPr>
          <w:rFonts w:asciiTheme="majorHAnsi" w:hAnsiTheme="majorHAnsi" w:cstheme="majorHAnsi"/>
          <w:color w:val="222222"/>
          <w:sz w:val="22"/>
          <w:szCs w:val="22"/>
        </w:rPr>
      </w:pPr>
      <w:r w:rsidRPr="009F3549">
        <w:rPr>
          <w:rFonts w:asciiTheme="majorHAnsi" w:hAnsiTheme="majorHAnsi" w:cstheme="majorHAnsi"/>
          <w:color w:val="222222"/>
          <w:sz w:val="22"/>
          <w:szCs w:val="22"/>
        </w:rPr>
        <w:t>To understand that there are dangers at home and how these can be avoided</w:t>
      </w:r>
      <w:r w:rsidR="00B716B4" w:rsidRPr="009F3549">
        <w:rPr>
          <w:rFonts w:asciiTheme="majorHAnsi" w:hAnsiTheme="majorHAnsi" w:cstheme="majorHAnsi"/>
          <w:color w:val="222222"/>
          <w:sz w:val="22"/>
          <w:szCs w:val="22"/>
        </w:rPr>
        <w:t>.</w:t>
      </w:r>
    </w:p>
    <w:p w:rsidR="004B2457" w:rsidRPr="009F3549" w:rsidRDefault="004B2457" w:rsidP="004B2457">
      <w:pPr>
        <w:pStyle w:val="Heading3"/>
        <w:ind w:left="0" w:hanging="2"/>
        <w:rPr>
          <w:rFonts w:asciiTheme="majorHAnsi" w:hAnsiTheme="majorHAnsi" w:cstheme="majorHAnsi"/>
          <w:b/>
          <w:color w:val="222222"/>
          <w:position w:val="0"/>
          <w:sz w:val="22"/>
          <w:szCs w:val="22"/>
          <w:u w:val="none"/>
        </w:rPr>
      </w:pPr>
      <w:r w:rsidRPr="009F3549">
        <w:rPr>
          <w:rFonts w:asciiTheme="majorHAnsi" w:hAnsiTheme="majorHAnsi" w:cstheme="majorHAnsi"/>
          <w:b/>
          <w:color w:val="222222"/>
          <w:sz w:val="22"/>
          <w:szCs w:val="22"/>
          <w:u w:val="none"/>
        </w:rPr>
        <w:t>Lesson 8: People who help to keep us safe</w:t>
      </w:r>
    </w:p>
    <w:p w:rsidR="004B2457" w:rsidRPr="009F3549" w:rsidRDefault="004B2457" w:rsidP="004B2457">
      <w:pPr>
        <w:ind w:left="0" w:hanging="2"/>
        <w:rPr>
          <w:rFonts w:asciiTheme="majorHAnsi" w:hAnsiTheme="majorHAnsi" w:cstheme="majorHAnsi"/>
          <w:color w:val="222222"/>
          <w:sz w:val="22"/>
          <w:szCs w:val="22"/>
        </w:rPr>
      </w:pPr>
      <w:r w:rsidRPr="009F3549">
        <w:rPr>
          <w:rFonts w:asciiTheme="majorHAnsi" w:hAnsiTheme="majorHAnsi" w:cstheme="majorHAnsi"/>
          <w:color w:val="222222"/>
          <w:sz w:val="22"/>
          <w:szCs w:val="22"/>
        </w:rPr>
        <w:t>To understand that there are people in the local community who help to keep us safe</w:t>
      </w:r>
      <w:r w:rsidR="00B716B4" w:rsidRPr="009F3549">
        <w:rPr>
          <w:rFonts w:asciiTheme="majorHAnsi" w:hAnsiTheme="majorHAnsi" w:cstheme="majorHAnsi"/>
          <w:color w:val="222222"/>
          <w:sz w:val="22"/>
          <w:szCs w:val="22"/>
        </w:rPr>
        <w:t>.</w:t>
      </w:r>
    </w:p>
    <w:p w:rsidR="004B2457" w:rsidRPr="009F3549" w:rsidRDefault="004B2457" w:rsidP="004B2457">
      <w:pPr>
        <w:suppressAutoHyphens w:val="0"/>
        <w:spacing w:line="240" w:lineRule="auto"/>
        <w:ind w:leftChars="0" w:left="1" w:firstLineChars="0" w:hanging="3"/>
        <w:textDirection w:val="lrTb"/>
        <w:textAlignment w:val="auto"/>
        <w:outlineLvl w:val="9"/>
        <w:rPr>
          <w:rFonts w:asciiTheme="majorHAnsi" w:hAnsiTheme="majorHAnsi" w:cstheme="majorHAnsi"/>
          <w:color w:val="222222"/>
          <w:position w:val="0"/>
          <w:sz w:val="22"/>
          <w:szCs w:val="22"/>
        </w:rPr>
      </w:pPr>
    </w:p>
    <w:p w:rsidR="009F3549" w:rsidRDefault="009F3549" w:rsidP="004B2457">
      <w:pPr>
        <w:suppressAutoHyphens w:val="0"/>
        <w:spacing w:line="240" w:lineRule="auto"/>
        <w:ind w:leftChars="0" w:left="1" w:firstLineChars="0" w:hanging="3"/>
        <w:textDirection w:val="lrTb"/>
        <w:textAlignment w:val="auto"/>
        <w:outlineLvl w:val="9"/>
        <w:rPr>
          <w:rFonts w:asciiTheme="majorHAnsi" w:hAnsiTheme="majorHAnsi" w:cstheme="majorHAnsi"/>
          <w:color w:val="222222"/>
          <w:position w:val="0"/>
          <w:sz w:val="22"/>
          <w:szCs w:val="22"/>
        </w:rPr>
      </w:pPr>
      <w:r w:rsidRPr="009F3549">
        <w:rPr>
          <w:rFonts w:asciiTheme="majorHAnsi" w:hAnsiTheme="majorHAnsi" w:cstheme="majorHAnsi"/>
          <w:color w:val="222222"/>
          <w:position w:val="0"/>
          <w:sz w:val="22"/>
          <w:szCs w:val="22"/>
        </w:rPr>
        <w:t>We are inviting all parents into school on Tuesday 24</w:t>
      </w:r>
      <w:r w:rsidRPr="009F3549">
        <w:rPr>
          <w:rFonts w:asciiTheme="majorHAnsi" w:hAnsiTheme="majorHAnsi" w:cstheme="majorHAnsi"/>
          <w:color w:val="222222"/>
          <w:position w:val="0"/>
          <w:sz w:val="22"/>
          <w:szCs w:val="22"/>
          <w:vertAlign w:val="superscript"/>
        </w:rPr>
        <w:t>th</w:t>
      </w:r>
      <w:r w:rsidRPr="009F3549">
        <w:rPr>
          <w:rFonts w:asciiTheme="majorHAnsi" w:hAnsiTheme="majorHAnsi" w:cstheme="majorHAnsi"/>
          <w:color w:val="222222"/>
          <w:position w:val="0"/>
          <w:sz w:val="22"/>
          <w:szCs w:val="22"/>
        </w:rPr>
        <w:t xml:space="preserve"> September at 2:30pm to view the </w:t>
      </w:r>
      <w:proofErr w:type="spellStart"/>
      <w:r w:rsidRPr="009F3549">
        <w:rPr>
          <w:rFonts w:asciiTheme="majorHAnsi" w:hAnsiTheme="majorHAnsi" w:cstheme="majorHAnsi"/>
          <w:color w:val="222222"/>
          <w:position w:val="0"/>
          <w:sz w:val="22"/>
          <w:szCs w:val="22"/>
        </w:rPr>
        <w:t>Kapow</w:t>
      </w:r>
      <w:proofErr w:type="spellEnd"/>
      <w:r w:rsidRPr="009F3549">
        <w:rPr>
          <w:rFonts w:asciiTheme="majorHAnsi" w:hAnsiTheme="majorHAnsi" w:cstheme="majorHAnsi"/>
          <w:color w:val="222222"/>
          <w:position w:val="0"/>
          <w:sz w:val="22"/>
          <w:szCs w:val="22"/>
        </w:rPr>
        <w:t xml:space="preserve"> resources. If you wish to attend, please enter via the office at 2:30pm.</w:t>
      </w:r>
    </w:p>
    <w:p w:rsidR="009F3549" w:rsidRPr="009F3549" w:rsidRDefault="009F3549" w:rsidP="004B2457">
      <w:pPr>
        <w:suppressAutoHyphens w:val="0"/>
        <w:spacing w:line="240" w:lineRule="auto"/>
        <w:ind w:leftChars="0" w:left="1" w:firstLineChars="0" w:hanging="3"/>
        <w:textDirection w:val="lrTb"/>
        <w:textAlignment w:val="auto"/>
        <w:outlineLvl w:val="9"/>
        <w:rPr>
          <w:rFonts w:asciiTheme="majorHAnsi" w:hAnsiTheme="majorHAnsi" w:cstheme="majorHAnsi"/>
          <w:color w:val="222222"/>
          <w:position w:val="0"/>
          <w:sz w:val="22"/>
          <w:szCs w:val="22"/>
        </w:rPr>
      </w:pPr>
    </w:p>
    <w:p w:rsidR="004B2457" w:rsidRPr="009F3549" w:rsidRDefault="004B2457" w:rsidP="004B2457">
      <w:pPr>
        <w:ind w:left="0" w:hanging="2"/>
        <w:rPr>
          <w:rFonts w:asciiTheme="majorHAnsi" w:hAnsiTheme="majorHAnsi" w:cstheme="majorHAnsi"/>
          <w:color w:val="222222"/>
          <w:sz w:val="22"/>
          <w:szCs w:val="22"/>
        </w:rPr>
      </w:pPr>
      <w:r w:rsidRPr="009F3549">
        <w:rPr>
          <w:rFonts w:asciiTheme="majorHAnsi" w:hAnsiTheme="majorHAnsi" w:cstheme="majorHAnsi"/>
          <w:color w:val="222222"/>
          <w:sz w:val="22"/>
          <w:szCs w:val="22"/>
        </w:rPr>
        <w:t>If you have any questions or concerns please email the office FAO Mrs Horne.</w:t>
      </w:r>
    </w:p>
    <w:p w:rsidR="004B2457" w:rsidRPr="009F3549" w:rsidRDefault="004B2457" w:rsidP="004B2457">
      <w:pPr>
        <w:ind w:left="0" w:hanging="2"/>
        <w:rPr>
          <w:rFonts w:asciiTheme="majorHAnsi" w:hAnsiTheme="majorHAnsi" w:cstheme="majorHAnsi"/>
          <w:color w:val="222222"/>
          <w:sz w:val="22"/>
          <w:szCs w:val="22"/>
        </w:rPr>
      </w:pPr>
    </w:p>
    <w:p w:rsidR="004B2457" w:rsidRPr="009F3549" w:rsidRDefault="004B2457" w:rsidP="004B2457">
      <w:pPr>
        <w:ind w:left="0" w:hanging="2"/>
        <w:rPr>
          <w:rFonts w:asciiTheme="majorHAnsi" w:hAnsiTheme="majorHAnsi" w:cstheme="majorHAnsi"/>
          <w:color w:val="222222"/>
          <w:sz w:val="22"/>
          <w:szCs w:val="22"/>
        </w:rPr>
      </w:pPr>
      <w:r w:rsidRPr="009F3549">
        <w:rPr>
          <w:rFonts w:asciiTheme="majorHAnsi" w:hAnsiTheme="majorHAnsi" w:cstheme="majorHAnsi"/>
          <w:color w:val="222222"/>
          <w:sz w:val="22"/>
          <w:szCs w:val="22"/>
        </w:rPr>
        <w:t>Kind regards,</w:t>
      </w:r>
    </w:p>
    <w:p w:rsidR="004B2457" w:rsidRPr="009F3549" w:rsidRDefault="004B2457" w:rsidP="004B2457">
      <w:pPr>
        <w:ind w:left="0" w:hanging="2"/>
        <w:rPr>
          <w:rFonts w:asciiTheme="majorHAnsi" w:hAnsiTheme="majorHAnsi" w:cstheme="majorHAnsi"/>
          <w:color w:val="222222"/>
          <w:sz w:val="22"/>
          <w:szCs w:val="22"/>
        </w:rPr>
      </w:pPr>
    </w:p>
    <w:p w:rsidR="004B2457" w:rsidRPr="009F3549" w:rsidRDefault="004B2457" w:rsidP="004B2457">
      <w:pPr>
        <w:ind w:left="0" w:hanging="2"/>
        <w:rPr>
          <w:rFonts w:asciiTheme="majorHAnsi" w:hAnsiTheme="majorHAnsi" w:cstheme="majorHAnsi"/>
          <w:color w:val="222222"/>
          <w:sz w:val="22"/>
          <w:szCs w:val="22"/>
        </w:rPr>
      </w:pPr>
    </w:p>
    <w:p w:rsidR="004B2457" w:rsidRPr="009F3549" w:rsidRDefault="004B2457" w:rsidP="004B2457">
      <w:pPr>
        <w:ind w:left="0" w:hanging="2"/>
        <w:rPr>
          <w:rFonts w:asciiTheme="majorHAnsi" w:hAnsiTheme="majorHAnsi" w:cstheme="majorHAnsi"/>
          <w:color w:val="222222"/>
          <w:sz w:val="22"/>
          <w:szCs w:val="22"/>
        </w:rPr>
      </w:pPr>
      <w:r w:rsidRPr="009F3549">
        <w:rPr>
          <w:rFonts w:asciiTheme="majorHAnsi" w:hAnsiTheme="majorHAnsi" w:cstheme="majorHAnsi"/>
          <w:color w:val="222222"/>
          <w:sz w:val="22"/>
          <w:szCs w:val="22"/>
        </w:rPr>
        <w:t>Mrs Horne</w:t>
      </w:r>
    </w:p>
    <w:p w:rsidR="00CE057A" w:rsidRPr="009F3549" w:rsidRDefault="004B2457" w:rsidP="004B2457">
      <w:pPr>
        <w:ind w:left="0" w:hanging="2"/>
        <w:rPr>
          <w:rFonts w:ascii="Calibri" w:eastAsia="Calibri" w:hAnsi="Calibri" w:cs="Calibri"/>
          <w:sz w:val="22"/>
          <w:szCs w:val="22"/>
          <w:u w:val="single"/>
        </w:rPr>
      </w:pPr>
      <w:r w:rsidRPr="009F3549">
        <w:rPr>
          <w:rFonts w:asciiTheme="majorHAnsi" w:hAnsiTheme="majorHAnsi" w:cstheme="majorHAnsi"/>
          <w:color w:val="222222"/>
          <w:sz w:val="22"/>
          <w:szCs w:val="22"/>
        </w:rPr>
        <w:t>PSHE and Wellbeing Lead</w:t>
      </w:r>
    </w:p>
    <w:sectPr w:rsidR="00CE057A" w:rsidRPr="009F3549" w:rsidSect="004B2457">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288" w:footer="14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4CF6" w:rsidRDefault="003C78C2">
      <w:pPr>
        <w:spacing w:line="240" w:lineRule="auto"/>
        <w:ind w:left="0" w:hanging="2"/>
      </w:pPr>
      <w:r>
        <w:separator/>
      </w:r>
    </w:p>
  </w:endnote>
  <w:endnote w:type="continuationSeparator" w:id="0">
    <w:p w:rsidR="00FC4CF6" w:rsidRDefault="003C78C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3C78C2">
    <w:pPr>
      <w:pBdr>
        <w:top w:val="nil"/>
        <w:left w:val="nil"/>
        <w:bottom w:val="nil"/>
        <w:right w:val="nil"/>
        <w:between w:val="nil"/>
      </w:pBdr>
      <w:tabs>
        <w:tab w:val="center" w:pos="4153"/>
        <w:tab w:val="right" w:pos="8306"/>
      </w:tabs>
      <w:spacing w:line="240" w:lineRule="auto"/>
      <w:ind w:left="0" w:hanging="2"/>
      <w:jc w:val="center"/>
      <w:rPr>
        <w:color w:val="000000"/>
      </w:rPr>
    </w:pPr>
    <w:r>
      <w:rPr>
        <w:color w:val="000000"/>
      </w:rPr>
      <w:t xml:space="preserve"> </w:t>
    </w:r>
    <w:r>
      <w:rPr>
        <w:noProof/>
      </w:rPr>
      <w:drawing>
        <wp:anchor distT="0" distB="0" distL="0" distR="0" simplePos="0" relativeHeight="251660288" behindDoc="1" locked="0" layoutInCell="1" hidden="0" allowOverlap="1">
          <wp:simplePos x="0" y="0"/>
          <wp:positionH relativeFrom="column">
            <wp:posOffset>3810</wp:posOffset>
          </wp:positionH>
          <wp:positionV relativeFrom="paragraph">
            <wp:posOffset>-1900</wp:posOffset>
          </wp:positionV>
          <wp:extent cx="1228725" cy="647700"/>
          <wp:effectExtent l="0" t="0" r="0" b="0"/>
          <wp:wrapNone/>
          <wp:docPr id="1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228725" cy="647700"/>
                  </a:xfrm>
                  <a:prstGeom prst="rect">
                    <a:avLst/>
                  </a:prstGeom>
                  <a:ln/>
                </pic:spPr>
              </pic:pic>
            </a:graphicData>
          </a:graphic>
        </wp:anchor>
      </w:drawing>
    </w:r>
  </w:p>
  <w:p w:rsidR="00CE057A" w:rsidRDefault="00CE057A">
    <w:pPr>
      <w:pBdr>
        <w:top w:val="nil"/>
        <w:left w:val="nil"/>
        <w:bottom w:val="nil"/>
        <w:right w:val="nil"/>
        <w:between w:val="nil"/>
      </w:pBdr>
      <w:tabs>
        <w:tab w:val="center" w:pos="4153"/>
        <w:tab w:val="right" w:pos="8306"/>
      </w:tabs>
      <w:spacing w:line="240" w:lineRule="auto"/>
      <w:ind w:left="0" w:hanging="2"/>
      <w:rPr>
        <w:rFonts w:ascii="Trebuchet MS" w:eastAsia="Trebuchet MS" w:hAnsi="Trebuchet MS" w:cs="Trebuchet MS"/>
        <w:color w:val="000000"/>
        <w:sz w:val="16"/>
        <w:szCs w:val="16"/>
      </w:rPr>
    </w:pPr>
  </w:p>
  <w:p w:rsidR="00CE057A" w:rsidRDefault="003C78C2">
    <w:pPr>
      <w:ind w:left="0" w:hanging="2"/>
      <w:jc w:val="both"/>
      <w:rPr>
        <w:rFonts w:ascii="Trebuchet MS" w:eastAsia="Trebuchet MS" w:hAnsi="Trebuchet MS" w:cs="Trebuchet MS"/>
        <w:sz w:val="16"/>
        <w:szCs w:val="16"/>
      </w:rPr>
    </w:pPr>
    <w:r>
      <w:rPr>
        <w:rFonts w:ascii="Trebuchet MS" w:eastAsia="Trebuchet MS" w:hAnsi="Trebuchet MS" w:cs="Trebuchet MS"/>
        <w:sz w:val="16"/>
        <w:szCs w:val="16"/>
      </w:rPr>
      <w:t xml:space="preserve">                                 </w:t>
    </w:r>
    <w:r>
      <w:rPr>
        <w:rFonts w:ascii="Trebuchet MS" w:eastAsia="Trebuchet MS" w:hAnsi="Trebuchet MS" w:cs="Trebuchet MS"/>
        <w:sz w:val="16"/>
        <w:szCs w:val="16"/>
      </w:rPr>
      <w:tab/>
      <w:t xml:space="preserve"> </w:t>
    </w:r>
  </w:p>
  <w:p w:rsidR="00CE057A" w:rsidRDefault="00CE057A">
    <w:pPr>
      <w:tabs>
        <w:tab w:val="center" w:pos="4153"/>
        <w:tab w:val="right" w:pos="8306"/>
      </w:tabs>
      <w:ind w:left="0" w:hanging="2"/>
      <w:rPr>
        <w:rFonts w:ascii="Trebuchet MS" w:eastAsia="Trebuchet MS" w:hAnsi="Trebuchet MS" w:cs="Trebuchet MS"/>
        <w:sz w:val="16"/>
        <w:szCs w:val="16"/>
      </w:rPr>
    </w:pPr>
  </w:p>
  <w:p w:rsidR="00CE057A" w:rsidRDefault="00CE057A">
    <w:pPr>
      <w:tabs>
        <w:tab w:val="center" w:pos="4153"/>
        <w:tab w:val="right" w:pos="8306"/>
      </w:tabs>
      <w:ind w:left="0" w:hanging="2"/>
      <w:rPr>
        <w:rFonts w:ascii="Trebuchet MS" w:eastAsia="Trebuchet MS" w:hAnsi="Trebuchet MS" w:cs="Trebuchet MS"/>
        <w:sz w:val="16"/>
        <w:szCs w:val="16"/>
      </w:rPr>
    </w:pPr>
  </w:p>
  <w:p w:rsidR="00CE057A" w:rsidRDefault="003C78C2">
    <w:pPr>
      <w:tabs>
        <w:tab w:val="center" w:pos="4153"/>
        <w:tab w:val="right" w:pos="8306"/>
      </w:tabs>
      <w:ind w:left="0" w:hanging="2"/>
      <w:jc w:val="both"/>
      <w:rPr>
        <w:rFonts w:ascii="Calibri" w:eastAsia="Calibri" w:hAnsi="Calibri" w:cs="Calibri"/>
        <w:sz w:val="16"/>
        <w:szCs w:val="16"/>
      </w:rPr>
    </w:pPr>
    <w:r>
      <w:rPr>
        <w:rFonts w:ascii="Calibri" w:eastAsia="Calibri" w:hAnsi="Calibri" w:cs="Calibri"/>
        <w:sz w:val="16"/>
        <w:szCs w:val="16"/>
      </w:rPr>
      <w:t>Bandon Hill Primary School is proud to be a part of the Greenshaw Learning Trust, which is a charitable company limited by guarantee</w:t>
    </w:r>
    <w:r>
      <w:rPr>
        <w:rFonts w:ascii="Calibri" w:eastAsia="Calibri" w:hAnsi="Calibri" w:cs="Calibri"/>
        <w:b/>
        <w:sz w:val="16"/>
        <w:szCs w:val="16"/>
      </w:rPr>
      <w:t xml:space="preserve"> </w:t>
    </w:r>
    <w:r>
      <w:rPr>
        <w:rFonts w:ascii="Calibri" w:eastAsia="Calibri" w:hAnsi="Calibri" w:cs="Calibri"/>
        <w:sz w:val="16"/>
        <w:szCs w:val="16"/>
      </w:rPr>
      <w:t>registered in England &amp; Wales,</w:t>
    </w:r>
    <w:r>
      <w:rPr>
        <w:rFonts w:ascii="Calibri" w:eastAsia="Calibri" w:hAnsi="Calibri" w:cs="Calibri"/>
        <w:b/>
        <w:sz w:val="16"/>
        <w:szCs w:val="16"/>
      </w:rPr>
      <w:t xml:space="preserve"> </w:t>
    </w:r>
    <w:r>
      <w:rPr>
        <w:rFonts w:ascii="Calibri" w:eastAsia="Calibri" w:hAnsi="Calibri" w:cs="Calibri"/>
        <w:sz w:val="16"/>
        <w:szCs w:val="16"/>
      </w:rPr>
      <w:t xml:space="preserve">company number 7633694, registered office </w:t>
    </w:r>
    <w:proofErr w:type="spellStart"/>
    <w:r>
      <w:rPr>
        <w:rFonts w:ascii="Calibri" w:eastAsia="Calibri" w:hAnsi="Calibri" w:cs="Calibri"/>
        <w:sz w:val="16"/>
        <w:szCs w:val="16"/>
      </w:rPr>
      <w:t>Greenshaw</w:t>
    </w:r>
    <w:proofErr w:type="spellEnd"/>
    <w:r>
      <w:rPr>
        <w:rFonts w:ascii="Calibri" w:eastAsia="Calibri" w:hAnsi="Calibri" w:cs="Calibri"/>
        <w:sz w:val="16"/>
        <w:szCs w:val="16"/>
      </w:rPr>
      <w:t xml:space="preserve"> Learning Trust, </w:t>
    </w:r>
    <w:proofErr w:type="spellStart"/>
    <w:r>
      <w:rPr>
        <w:rFonts w:ascii="Calibri" w:eastAsia="Calibri" w:hAnsi="Calibri" w:cs="Calibri"/>
        <w:sz w:val="16"/>
        <w:szCs w:val="16"/>
      </w:rPr>
      <w:t>Grennell</w:t>
    </w:r>
    <w:proofErr w:type="spellEnd"/>
    <w:r>
      <w:rPr>
        <w:rFonts w:ascii="Calibri" w:eastAsia="Calibri" w:hAnsi="Calibri" w:cs="Calibri"/>
        <w:sz w:val="16"/>
        <w:szCs w:val="16"/>
      </w:rPr>
      <w:t xml:space="preserve"> Road, Sutton, Surrey, SM1 3DY</w:t>
    </w:r>
  </w:p>
  <w:p w:rsidR="00CE057A" w:rsidRDefault="00CE057A">
    <w:pPr>
      <w:pBdr>
        <w:top w:val="nil"/>
        <w:left w:val="nil"/>
        <w:bottom w:val="nil"/>
        <w:right w:val="nil"/>
        <w:between w:val="nil"/>
      </w:pBdr>
      <w:tabs>
        <w:tab w:val="center" w:pos="4153"/>
        <w:tab w:val="right" w:pos="8306"/>
        <w:tab w:val="left" w:pos="735"/>
        <w:tab w:val="right" w:pos="10772"/>
      </w:tabs>
      <w:spacing w:line="240" w:lineRule="auto"/>
      <w:ind w:left="0" w:hanging="2"/>
      <w:jc w:val="both"/>
      <w:rPr>
        <w:rFonts w:ascii="Calibri" w:eastAsia="Calibri" w:hAnsi="Calibri" w:cs="Calibri"/>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4CF6" w:rsidRDefault="003C78C2">
      <w:pPr>
        <w:spacing w:line="240" w:lineRule="auto"/>
        <w:ind w:left="0" w:hanging="2"/>
      </w:pPr>
      <w:r>
        <w:separator/>
      </w:r>
    </w:p>
  </w:footnote>
  <w:footnote w:type="continuationSeparator" w:id="0">
    <w:p w:rsidR="00FC4CF6" w:rsidRDefault="003C78C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3C78C2" w:rsidP="00DD4EEE">
    <w:pPr>
      <w:ind w:left="1" w:hanging="3"/>
      <w:jc w:val="center"/>
      <w:rPr>
        <w:rFonts w:ascii="Calibri" w:eastAsia="Calibri" w:hAnsi="Calibri" w:cs="Calibri"/>
        <w:b/>
        <w:sz w:val="20"/>
        <w:szCs w:val="20"/>
      </w:rPr>
    </w:pPr>
    <w:r>
      <w:rPr>
        <w:noProof/>
        <w:sz w:val="28"/>
        <w:szCs w:val="28"/>
      </w:rPr>
      <w:drawing>
        <wp:anchor distT="0" distB="0" distL="0" distR="0" simplePos="0" relativeHeight="251658240" behindDoc="1" locked="0" layoutInCell="1" hidden="0" allowOverlap="1">
          <wp:simplePos x="0" y="0"/>
          <wp:positionH relativeFrom="page">
            <wp:posOffset>198120</wp:posOffset>
          </wp:positionH>
          <wp:positionV relativeFrom="page">
            <wp:posOffset>177800</wp:posOffset>
          </wp:positionV>
          <wp:extent cx="1036638" cy="1036638"/>
          <wp:effectExtent l="0" t="0" r="0" b="0"/>
          <wp:wrapNone/>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036638" cy="1036638"/>
                  </a:xfrm>
                  <a:prstGeom prst="rect">
                    <a:avLst/>
                  </a:prstGeom>
                  <a:ln/>
                </pic:spPr>
              </pic:pic>
            </a:graphicData>
          </a:graphic>
        </wp:anchor>
      </w:drawing>
    </w:r>
    <w:r>
      <w:rPr>
        <w:rFonts w:ascii="Calibri" w:eastAsia="Calibri" w:hAnsi="Calibri" w:cs="Calibri"/>
        <w:b/>
        <w:sz w:val="20"/>
        <w:szCs w:val="20"/>
      </w:rPr>
      <w:t>Bandon Hill Primary School</w:t>
    </w:r>
    <w:r>
      <w:rPr>
        <w:noProof/>
      </w:rPr>
      <w:drawing>
        <wp:anchor distT="0" distB="0" distL="0" distR="0" simplePos="0" relativeHeight="251659264" behindDoc="1" locked="0" layoutInCell="1" hidden="0" allowOverlap="1">
          <wp:simplePos x="0" y="0"/>
          <wp:positionH relativeFrom="column">
            <wp:posOffset>5284668</wp:posOffset>
          </wp:positionH>
          <wp:positionV relativeFrom="paragraph">
            <wp:posOffset>57150</wp:posOffset>
          </wp:positionV>
          <wp:extent cx="1566087" cy="799379"/>
          <wp:effectExtent l="0" t="0" r="0" b="0"/>
          <wp:wrapNone/>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t="48935"/>
                  <a:stretch>
                    <a:fillRect/>
                  </a:stretch>
                </pic:blipFill>
                <pic:spPr>
                  <a:xfrm>
                    <a:off x="0" y="0"/>
                    <a:ext cx="1566087" cy="799379"/>
                  </a:xfrm>
                  <a:prstGeom prst="rect">
                    <a:avLst/>
                  </a:prstGeom>
                  <a:ln/>
                </pic:spPr>
              </pic:pic>
            </a:graphicData>
          </a:graphic>
        </wp:anchor>
      </w:drawing>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 xml:space="preserve"> </w:t>
    </w:r>
    <w:r>
      <w:rPr>
        <w:rFonts w:ascii="Calibri" w:eastAsia="Calibri" w:hAnsi="Calibri" w:cs="Calibri"/>
        <w:color w:val="424A4A"/>
        <w:sz w:val="20"/>
        <w:szCs w:val="20"/>
        <w:highlight w:val="white"/>
      </w:rPr>
      <w:t xml:space="preserve">Sandy Lane South, </w:t>
    </w:r>
    <w:r>
      <w:rPr>
        <w:rFonts w:ascii="Calibri" w:eastAsia="Calibri" w:hAnsi="Calibri" w:cs="Calibri"/>
        <w:color w:val="424A4A"/>
        <w:sz w:val="20"/>
        <w:szCs w:val="20"/>
        <w:highlight w:val="white"/>
      </w:rPr>
      <w:br/>
      <w:t>South Wallington, Surrey, SM6 9QU</w:t>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 xml:space="preserve"> Telephone: </w:t>
    </w:r>
    <w:r>
      <w:rPr>
        <w:rFonts w:ascii="Calibri" w:eastAsia="Calibri" w:hAnsi="Calibri" w:cs="Calibri"/>
        <w:color w:val="424A4A"/>
        <w:sz w:val="20"/>
        <w:szCs w:val="20"/>
        <w:highlight w:val="white"/>
      </w:rPr>
      <w:t>020 8647 5377</w:t>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 xml:space="preserve">Email: </w:t>
    </w:r>
    <w:hyperlink r:id="rId3">
      <w:r>
        <w:rPr>
          <w:rFonts w:ascii="Calibri" w:eastAsia="Calibri" w:hAnsi="Calibri" w:cs="Calibri"/>
          <w:sz w:val="20"/>
          <w:szCs w:val="20"/>
        </w:rPr>
        <w:t>office@bandonhillprimary.co.uk</w:t>
      </w:r>
    </w:hyperlink>
    <w:r>
      <w:rPr>
        <w:rFonts w:ascii="Calibri" w:eastAsia="Calibri" w:hAnsi="Calibri" w:cs="Calibri"/>
        <w:sz w:val="20"/>
        <w:szCs w:val="20"/>
      </w:rPr>
      <w:t xml:space="preserve"> </w:t>
    </w:r>
  </w:p>
  <w:p w:rsidR="00CE057A" w:rsidRDefault="003C78C2">
    <w:pPr>
      <w:ind w:left="0" w:hanging="2"/>
      <w:jc w:val="center"/>
      <w:rPr>
        <w:rFonts w:ascii="Calibri" w:eastAsia="Calibri" w:hAnsi="Calibri" w:cs="Calibri"/>
        <w:sz w:val="20"/>
        <w:szCs w:val="20"/>
      </w:rPr>
    </w:pPr>
    <w:r>
      <w:rPr>
        <w:rFonts w:ascii="Calibri" w:eastAsia="Calibri" w:hAnsi="Calibri" w:cs="Calibri"/>
        <w:sz w:val="20"/>
        <w:szCs w:val="20"/>
      </w:rPr>
      <w:t>www.bandonhill.sutton.sch.uk</w:t>
    </w:r>
  </w:p>
  <w:p w:rsidR="00CE057A" w:rsidRDefault="003C78C2">
    <w:pPr>
      <w:ind w:left="0" w:hanging="2"/>
      <w:jc w:val="center"/>
      <w:rPr>
        <w:rFonts w:ascii="Calibri" w:eastAsia="Calibri" w:hAnsi="Calibri" w:cs="Calibri"/>
        <w:b/>
        <w:sz w:val="20"/>
        <w:szCs w:val="20"/>
      </w:rPr>
    </w:pPr>
    <w:r>
      <w:rPr>
        <w:rFonts w:ascii="Calibri" w:eastAsia="Calibri" w:hAnsi="Calibri" w:cs="Calibri"/>
        <w:b/>
        <w:color w:val="000000"/>
        <w:sz w:val="20"/>
        <w:szCs w:val="20"/>
      </w:rPr>
      <w:t>Headteacher: M</w:t>
    </w:r>
    <w:r>
      <w:rPr>
        <w:rFonts w:ascii="Calibri" w:eastAsia="Calibri" w:hAnsi="Calibri" w:cs="Calibri"/>
        <w:b/>
        <w:sz w:val="20"/>
        <w:szCs w:val="20"/>
      </w:rPr>
      <w:t>r</w:t>
    </w:r>
    <w:r>
      <w:rPr>
        <w:rFonts w:ascii="Calibri" w:eastAsia="Calibri" w:hAnsi="Calibri" w:cs="Calibri"/>
        <w:b/>
        <w:color w:val="000000"/>
        <w:sz w:val="20"/>
        <w:szCs w:val="20"/>
      </w:rPr>
      <w:t xml:space="preserve"> </w:t>
    </w:r>
    <w:r>
      <w:rPr>
        <w:rFonts w:ascii="Calibri" w:eastAsia="Calibri" w:hAnsi="Calibri" w:cs="Calibri"/>
        <w:b/>
        <w:sz w:val="20"/>
        <w:szCs w:val="20"/>
      </w:rPr>
      <w:t>R</w:t>
    </w:r>
    <w:r>
      <w:rPr>
        <w:rFonts w:ascii="Calibri" w:eastAsia="Calibri" w:hAnsi="Calibri" w:cs="Calibri"/>
        <w:b/>
        <w:color w:val="000000"/>
        <w:sz w:val="20"/>
        <w:szCs w:val="20"/>
      </w:rPr>
      <w:t xml:space="preserve"> </w:t>
    </w:r>
    <w:r>
      <w:rPr>
        <w:rFonts w:ascii="Calibri" w:eastAsia="Calibri" w:hAnsi="Calibri" w:cs="Calibri"/>
        <w:b/>
        <w:sz w:val="20"/>
        <w:szCs w:val="20"/>
      </w:rPr>
      <w:t>Hopkins MEd NPQH</w:t>
    </w:r>
  </w:p>
  <w:p w:rsidR="00CE057A" w:rsidRPr="004B2457" w:rsidRDefault="003C78C2" w:rsidP="004B2457">
    <w:pPr>
      <w:ind w:left="0" w:hanging="2"/>
      <w:jc w:val="center"/>
      <w:rPr>
        <w:rFonts w:ascii="Calibri" w:eastAsia="Calibri" w:hAnsi="Calibri" w:cs="Calibri"/>
        <w:b/>
        <w:color w:val="660000"/>
        <w:sz w:val="20"/>
        <w:szCs w:val="20"/>
      </w:rPr>
    </w:pPr>
    <w:r>
      <w:rPr>
        <w:rFonts w:ascii="Calibri" w:eastAsia="Calibri" w:hAnsi="Calibri" w:cs="Calibri"/>
        <w:b/>
        <w:color w:val="660000"/>
        <w:sz w:val="20"/>
        <w:szCs w:val="20"/>
      </w:rPr>
      <w:t>__________________________________________________________________________________________</w:t>
    </w:r>
    <w:r>
      <w:rPr>
        <w:rFonts w:ascii="Calibri" w:eastAsia="Calibri" w:hAnsi="Calibri" w:cs="Calibri"/>
        <w:sz w:val="20"/>
        <w:szCs w:val="20"/>
      </w:rPr>
      <w:t xml:space="preserve">                                                                                     </w:t>
    </w:r>
    <w:r>
      <w:rPr>
        <w:rFonts w:ascii="Calibri" w:eastAsia="Calibri" w:hAnsi="Calibri" w:cs="Calibri"/>
        <w:b/>
        <w:sz w:val="20"/>
        <w:szCs w:val="20"/>
      </w:rPr>
      <w:t xml:space="preserve">                                                       </w:t>
    </w:r>
  </w:p>
  <w:p w:rsidR="00AF12F7" w:rsidRPr="00AF12F7" w:rsidRDefault="009F3549" w:rsidP="00AF12F7">
    <w:pPr>
      <w:spacing w:before="240" w:after="240" w:line="259" w:lineRule="auto"/>
      <w:ind w:leftChars="0" w:left="3600" w:firstLineChars="0" w:firstLine="720"/>
      <w:rPr>
        <w:rFonts w:asciiTheme="majorHAnsi" w:eastAsia="Comic Sans MS" w:hAnsiTheme="majorHAnsi" w:cstheme="majorHAnsi"/>
        <w:sz w:val="18"/>
        <w:szCs w:val="22"/>
      </w:rPr>
    </w:pPr>
    <w:bookmarkStart w:id="0" w:name="_GoBack"/>
    <w:bookmarkEnd w:id="0"/>
    <w:r>
      <w:rPr>
        <w:rFonts w:asciiTheme="majorHAnsi" w:eastAsia="Comic Sans MS" w:hAnsiTheme="majorHAnsi" w:cstheme="majorHAnsi"/>
        <w:b/>
        <w:szCs w:val="22"/>
        <w:u w:val="single"/>
      </w:rPr>
      <w:t>RSE Lessons</w:t>
    </w:r>
    <w:r w:rsidR="00AF12F7" w:rsidRPr="00AF12F7">
      <w:rPr>
        <w:rFonts w:asciiTheme="majorHAnsi" w:eastAsia="Comic Sans MS" w:hAnsiTheme="majorHAnsi" w:cstheme="majorHAnsi"/>
        <w:sz w:val="18"/>
        <w:szCs w:val="22"/>
      </w:rPr>
      <w:t xml:space="preserve"> </w:t>
    </w:r>
    <w:r w:rsidR="00AF12F7">
      <w:rPr>
        <w:rFonts w:asciiTheme="majorHAnsi" w:eastAsia="Comic Sans MS" w:hAnsiTheme="majorHAnsi" w:cstheme="majorHAnsi"/>
        <w:sz w:val="18"/>
        <w:szCs w:val="22"/>
      </w:rPr>
      <w:t xml:space="preserve">                                                              </w:t>
    </w:r>
    <w:r w:rsidR="00AF12F7" w:rsidRPr="00AF12F7">
      <w:rPr>
        <w:rFonts w:asciiTheme="majorHAnsi" w:eastAsia="Comic Sans MS" w:hAnsiTheme="majorHAnsi" w:cstheme="majorHAnsi"/>
        <w:sz w:val="18"/>
        <w:szCs w:val="22"/>
      </w:rPr>
      <w:t>Tuesday 17</w:t>
    </w:r>
    <w:r w:rsidR="00AF12F7" w:rsidRPr="00AF12F7">
      <w:rPr>
        <w:rFonts w:asciiTheme="majorHAnsi" w:eastAsia="Comic Sans MS" w:hAnsiTheme="majorHAnsi" w:cstheme="majorHAnsi"/>
        <w:sz w:val="18"/>
        <w:szCs w:val="22"/>
        <w:vertAlign w:val="superscript"/>
      </w:rPr>
      <w:t>th</w:t>
    </w:r>
    <w:r w:rsidR="00AF12F7" w:rsidRPr="00AF12F7">
      <w:rPr>
        <w:rFonts w:asciiTheme="majorHAnsi" w:eastAsia="Comic Sans MS" w:hAnsiTheme="majorHAnsi" w:cstheme="majorHAnsi"/>
        <w:sz w:val="18"/>
        <w:szCs w:val="22"/>
      </w:rPr>
      <w:t xml:space="preserve"> September 2024</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57A" w:rsidRDefault="00CE057A">
    <w:pPr>
      <w:pBdr>
        <w:top w:val="nil"/>
        <w:left w:val="nil"/>
        <w:bottom w:val="nil"/>
        <w:right w:val="nil"/>
        <w:between w:val="nil"/>
      </w:pBdr>
      <w:tabs>
        <w:tab w:val="center" w:pos="4153"/>
        <w:tab w:val="right" w:pos="8306"/>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A2540"/>
    <w:multiLevelType w:val="multilevel"/>
    <w:tmpl w:val="876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E0175B"/>
    <w:multiLevelType w:val="multilevel"/>
    <w:tmpl w:val="7AFEC63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57A"/>
    <w:rsid w:val="00056334"/>
    <w:rsid w:val="003C78C2"/>
    <w:rsid w:val="004B2457"/>
    <w:rsid w:val="009F3549"/>
    <w:rsid w:val="00AF12F7"/>
    <w:rsid w:val="00B716B4"/>
    <w:rsid w:val="00CE057A"/>
    <w:rsid w:val="00DD4EEE"/>
    <w:rsid w:val="00FC4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6D64D"/>
  <w15:docId w15:val="{37B82B54-2E33-45E9-BF37-DB631E9A7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pPr>
      <w:keepNext/>
      <w:ind w:left="1800" w:hanging="1080"/>
      <w:jc w:val="both"/>
    </w:pPr>
    <w:rPr>
      <w:rFonts w:ascii="Arial" w:hAnsi="Arial" w:cs="Arial"/>
      <w:b/>
      <w:lang w:eastAsia="en-US"/>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qFormat/>
    <w:pPr>
      <w:keepNext/>
      <w:ind w:left="720"/>
      <w:outlineLvl w:val="2"/>
    </w:pPr>
    <w:rPr>
      <w:rFonts w:ascii="Arial" w:hAnsi="Arial" w:cs="Arial"/>
      <w:bCs/>
      <w:u w:val="single"/>
      <w:lang w:eastAsia="en-US"/>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w w:val="100"/>
      <w:position w:val="-1"/>
      <w:u w:val="single"/>
      <w:effect w:val="none"/>
      <w:vertAlign w:val="baseline"/>
      <w:cs w:val="0"/>
      <w:em w:val="none"/>
    </w:rPr>
  </w:style>
  <w:style w:type="paragraph" w:styleId="BalloonText">
    <w:name w:val="Balloon Text"/>
    <w:basedOn w:val="Normal"/>
    <w:rPr>
      <w:rFonts w:ascii="Tahoma" w:hAnsi="Tahoma" w:cs="Tahoma"/>
      <w:sz w:val="16"/>
      <w:szCs w:val="16"/>
    </w:rPr>
  </w:style>
  <w:style w:type="character" w:styleId="Strong">
    <w:name w:val="Strong"/>
    <w:rPr>
      <w:b/>
      <w:b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rPr>
  </w:style>
  <w:style w:type="character" w:customStyle="1" w:styleId="HeaderChar">
    <w:name w:val="Header Char"/>
    <w:rPr>
      <w:w w:val="100"/>
      <w:position w:val="-1"/>
      <w:sz w:val="24"/>
      <w:szCs w:val="24"/>
      <w:effect w:val="none"/>
      <w:vertAlign w:val="baseline"/>
      <w:cs w:val="0"/>
      <w:em w:val="none"/>
    </w:rPr>
  </w:style>
  <w:style w:type="paragraph" w:styleId="BodyTextIndent3">
    <w:name w:val="Body Text Indent 3"/>
    <w:basedOn w:val="Normal"/>
    <w:qFormat/>
    <w:pPr>
      <w:tabs>
        <w:tab w:val="left" w:pos="450"/>
      </w:tabs>
      <w:ind w:left="540" w:hanging="540"/>
    </w:pPr>
    <w:rPr>
      <w:rFonts w:ascii="Comic Sans MS" w:hAnsi="Comic Sans MS"/>
      <w:szCs w:val="20"/>
    </w:rPr>
  </w:style>
  <w:style w:type="character" w:customStyle="1" w:styleId="BodyTextIndent3Char">
    <w:name w:val="Body Text Indent 3 Char"/>
    <w:rPr>
      <w:rFonts w:ascii="Comic Sans MS" w:hAnsi="Comic Sans MS"/>
      <w:w w:val="100"/>
      <w:position w:val="-1"/>
      <w:sz w:val="24"/>
      <w:effect w:val="none"/>
      <w:vertAlign w:val="baseline"/>
      <w:cs w:val="0"/>
      <w:em w:val="none"/>
    </w:rPr>
  </w:style>
  <w:style w:type="paragraph" w:styleId="NoSpacing">
    <w:name w:val="No Spacing"/>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style>
  <w:style w:type="character" w:customStyle="1" w:styleId="Heading1Char">
    <w:name w:val="Heading 1 Char"/>
    <w:rPr>
      <w:rFonts w:ascii="Arial" w:hAnsi="Arial" w:cs="Arial"/>
      <w:b/>
      <w:w w:val="100"/>
      <w:position w:val="-1"/>
      <w:sz w:val="24"/>
      <w:szCs w:val="24"/>
      <w:effect w:val="none"/>
      <w:vertAlign w:val="baseline"/>
      <w:cs w:val="0"/>
      <w:em w:val="none"/>
      <w:lang w:eastAsia="en-US"/>
    </w:rPr>
  </w:style>
  <w:style w:type="character" w:customStyle="1" w:styleId="Heading3Char">
    <w:name w:val="Heading 3 Char"/>
    <w:rPr>
      <w:rFonts w:ascii="Arial" w:hAnsi="Arial" w:cs="Arial"/>
      <w:bCs/>
      <w:w w:val="100"/>
      <w:position w:val="-1"/>
      <w:sz w:val="24"/>
      <w:szCs w:val="24"/>
      <w:u w:val="single"/>
      <w:effect w:val="none"/>
      <w:vertAlign w:val="baseline"/>
      <w:cs w:val="0"/>
      <w:em w:val="none"/>
      <w:lang w:eastAsia="en-US"/>
    </w:rPr>
  </w:style>
  <w:style w:type="character" w:customStyle="1" w:styleId="UnresolvedMention1">
    <w:name w:val="Unresolved Mention1"/>
    <w:qFormat/>
    <w:rPr>
      <w:color w:val="605E5C"/>
      <w:w w:val="100"/>
      <w:position w:val="-1"/>
      <w:effect w:val="none"/>
      <w:shd w:val="clear" w:color="auto" w:fill="E1DFDD"/>
      <w:vertAlign w:val="baseline"/>
      <w:cs w:val="0"/>
      <w:em w:val="none"/>
    </w:rPr>
  </w:style>
  <w:style w:type="character" w:customStyle="1" w:styleId="FooterChar">
    <w:name w:val="Footer Char"/>
    <w:rPr>
      <w:w w:val="100"/>
      <w:position w:val="-1"/>
      <w:sz w:val="24"/>
      <w:szCs w:val="24"/>
      <w:effect w:val="none"/>
      <w:vertAlign w:val="baseline"/>
      <w:cs w:val="0"/>
      <w:em w:val="non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DD4EEE"/>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06328">
      <w:bodyDiv w:val="1"/>
      <w:marLeft w:val="0"/>
      <w:marRight w:val="0"/>
      <w:marTop w:val="0"/>
      <w:marBottom w:val="0"/>
      <w:divBdr>
        <w:top w:val="none" w:sz="0" w:space="0" w:color="auto"/>
        <w:left w:val="none" w:sz="0" w:space="0" w:color="auto"/>
        <w:bottom w:val="none" w:sz="0" w:space="0" w:color="auto"/>
        <w:right w:val="none" w:sz="0" w:space="0" w:color="auto"/>
      </w:divBdr>
      <w:divsChild>
        <w:div w:id="1678538293">
          <w:marLeft w:val="0"/>
          <w:marRight w:val="0"/>
          <w:marTop w:val="0"/>
          <w:marBottom w:val="0"/>
          <w:divBdr>
            <w:top w:val="none" w:sz="0" w:space="0" w:color="auto"/>
            <w:left w:val="none" w:sz="0" w:space="0" w:color="auto"/>
            <w:bottom w:val="none" w:sz="0" w:space="0" w:color="auto"/>
            <w:right w:val="none" w:sz="0" w:space="0" w:color="auto"/>
          </w:divBdr>
          <w:divsChild>
            <w:div w:id="130773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85355">
      <w:bodyDiv w:val="1"/>
      <w:marLeft w:val="0"/>
      <w:marRight w:val="0"/>
      <w:marTop w:val="0"/>
      <w:marBottom w:val="0"/>
      <w:divBdr>
        <w:top w:val="none" w:sz="0" w:space="0" w:color="auto"/>
        <w:left w:val="none" w:sz="0" w:space="0" w:color="auto"/>
        <w:bottom w:val="none" w:sz="0" w:space="0" w:color="auto"/>
        <w:right w:val="none" w:sz="0" w:space="0" w:color="auto"/>
      </w:divBdr>
      <w:divsChild>
        <w:div w:id="718361453">
          <w:marLeft w:val="0"/>
          <w:marRight w:val="0"/>
          <w:marTop w:val="0"/>
          <w:marBottom w:val="0"/>
          <w:divBdr>
            <w:top w:val="none" w:sz="0" w:space="0" w:color="auto"/>
            <w:left w:val="none" w:sz="0" w:space="0" w:color="auto"/>
            <w:bottom w:val="none" w:sz="0" w:space="0" w:color="auto"/>
            <w:right w:val="none" w:sz="0" w:space="0" w:color="auto"/>
          </w:divBdr>
          <w:divsChild>
            <w:div w:id="169129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564762">
      <w:bodyDiv w:val="1"/>
      <w:marLeft w:val="0"/>
      <w:marRight w:val="0"/>
      <w:marTop w:val="0"/>
      <w:marBottom w:val="0"/>
      <w:divBdr>
        <w:top w:val="none" w:sz="0" w:space="0" w:color="auto"/>
        <w:left w:val="none" w:sz="0" w:space="0" w:color="auto"/>
        <w:bottom w:val="none" w:sz="0" w:space="0" w:color="auto"/>
        <w:right w:val="none" w:sz="0" w:space="0" w:color="auto"/>
      </w:divBdr>
      <w:divsChild>
        <w:div w:id="1422944848">
          <w:marLeft w:val="0"/>
          <w:marRight w:val="0"/>
          <w:marTop w:val="0"/>
          <w:marBottom w:val="0"/>
          <w:divBdr>
            <w:top w:val="none" w:sz="0" w:space="0" w:color="auto"/>
            <w:left w:val="none" w:sz="0" w:space="0" w:color="auto"/>
            <w:bottom w:val="none" w:sz="0" w:space="0" w:color="auto"/>
            <w:right w:val="none" w:sz="0" w:space="0" w:color="auto"/>
          </w:divBdr>
          <w:divsChild>
            <w:div w:id="32455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667031">
      <w:bodyDiv w:val="1"/>
      <w:marLeft w:val="0"/>
      <w:marRight w:val="0"/>
      <w:marTop w:val="0"/>
      <w:marBottom w:val="0"/>
      <w:divBdr>
        <w:top w:val="none" w:sz="0" w:space="0" w:color="auto"/>
        <w:left w:val="none" w:sz="0" w:space="0" w:color="auto"/>
        <w:bottom w:val="none" w:sz="0" w:space="0" w:color="auto"/>
        <w:right w:val="none" w:sz="0" w:space="0" w:color="auto"/>
      </w:divBdr>
      <w:divsChild>
        <w:div w:id="288248499">
          <w:marLeft w:val="0"/>
          <w:marRight w:val="0"/>
          <w:marTop w:val="0"/>
          <w:marBottom w:val="0"/>
          <w:divBdr>
            <w:top w:val="none" w:sz="0" w:space="0" w:color="auto"/>
            <w:left w:val="none" w:sz="0" w:space="0" w:color="auto"/>
            <w:bottom w:val="none" w:sz="0" w:space="0" w:color="auto"/>
            <w:right w:val="none" w:sz="0" w:space="0" w:color="auto"/>
          </w:divBdr>
          <w:divsChild>
            <w:div w:id="16937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759721">
      <w:bodyDiv w:val="1"/>
      <w:marLeft w:val="0"/>
      <w:marRight w:val="0"/>
      <w:marTop w:val="0"/>
      <w:marBottom w:val="0"/>
      <w:divBdr>
        <w:top w:val="none" w:sz="0" w:space="0" w:color="auto"/>
        <w:left w:val="none" w:sz="0" w:space="0" w:color="auto"/>
        <w:bottom w:val="none" w:sz="0" w:space="0" w:color="auto"/>
        <w:right w:val="none" w:sz="0" w:space="0" w:color="auto"/>
      </w:divBdr>
      <w:divsChild>
        <w:div w:id="1210193740">
          <w:marLeft w:val="0"/>
          <w:marRight w:val="0"/>
          <w:marTop w:val="0"/>
          <w:marBottom w:val="0"/>
          <w:divBdr>
            <w:top w:val="none" w:sz="0" w:space="0" w:color="auto"/>
            <w:left w:val="none" w:sz="0" w:space="0" w:color="auto"/>
            <w:bottom w:val="none" w:sz="0" w:space="0" w:color="auto"/>
            <w:right w:val="none" w:sz="0" w:space="0" w:color="auto"/>
          </w:divBdr>
          <w:divsChild>
            <w:div w:id="161293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270525">
      <w:bodyDiv w:val="1"/>
      <w:marLeft w:val="0"/>
      <w:marRight w:val="0"/>
      <w:marTop w:val="0"/>
      <w:marBottom w:val="0"/>
      <w:divBdr>
        <w:top w:val="none" w:sz="0" w:space="0" w:color="auto"/>
        <w:left w:val="none" w:sz="0" w:space="0" w:color="auto"/>
        <w:bottom w:val="none" w:sz="0" w:space="0" w:color="auto"/>
        <w:right w:val="none" w:sz="0" w:space="0" w:color="auto"/>
      </w:divBdr>
      <w:divsChild>
        <w:div w:id="2093157222">
          <w:marLeft w:val="0"/>
          <w:marRight w:val="0"/>
          <w:marTop w:val="0"/>
          <w:marBottom w:val="0"/>
          <w:divBdr>
            <w:top w:val="none" w:sz="0" w:space="0" w:color="auto"/>
            <w:left w:val="none" w:sz="0" w:space="0" w:color="auto"/>
            <w:bottom w:val="none" w:sz="0" w:space="0" w:color="auto"/>
            <w:right w:val="none" w:sz="0" w:space="0" w:color="auto"/>
          </w:divBdr>
          <w:divsChild>
            <w:div w:id="162865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15884">
      <w:bodyDiv w:val="1"/>
      <w:marLeft w:val="0"/>
      <w:marRight w:val="0"/>
      <w:marTop w:val="0"/>
      <w:marBottom w:val="0"/>
      <w:divBdr>
        <w:top w:val="none" w:sz="0" w:space="0" w:color="auto"/>
        <w:left w:val="none" w:sz="0" w:space="0" w:color="auto"/>
        <w:bottom w:val="none" w:sz="0" w:space="0" w:color="auto"/>
        <w:right w:val="none" w:sz="0" w:space="0" w:color="auto"/>
      </w:divBdr>
      <w:divsChild>
        <w:div w:id="1345205741">
          <w:marLeft w:val="0"/>
          <w:marRight w:val="0"/>
          <w:marTop w:val="0"/>
          <w:marBottom w:val="0"/>
          <w:divBdr>
            <w:top w:val="none" w:sz="0" w:space="0" w:color="auto"/>
            <w:left w:val="none" w:sz="0" w:space="0" w:color="auto"/>
            <w:bottom w:val="none" w:sz="0" w:space="0" w:color="auto"/>
            <w:right w:val="none" w:sz="0" w:space="0" w:color="auto"/>
          </w:divBdr>
          <w:divsChild>
            <w:div w:id="53366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565882">
      <w:bodyDiv w:val="1"/>
      <w:marLeft w:val="0"/>
      <w:marRight w:val="0"/>
      <w:marTop w:val="0"/>
      <w:marBottom w:val="0"/>
      <w:divBdr>
        <w:top w:val="none" w:sz="0" w:space="0" w:color="auto"/>
        <w:left w:val="none" w:sz="0" w:space="0" w:color="auto"/>
        <w:bottom w:val="none" w:sz="0" w:space="0" w:color="auto"/>
        <w:right w:val="none" w:sz="0" w:space="0" w:color="auto"/>
      </w:divBdr>
      <w:divsChild>
        <w:div w:id="865871771">
          <w:marLeft w:val="0"/>
          <w:marRight w:val="0"/>
          <w:marTop w:val="0"/>
          <w:marBottom w:val="0"/>
          <w:divBdr>
            <w:top w:val="none" w:sz="0" w:space="0" w:color="auto"/>
            <w:left w:val="none" w:sz="0" w:space="0" w:color="auto"/>
            <w:bottom w:val="none" w:sz="0" w:space="0" w:color="auto"/>
            <w:right w:val="none" w:sz="0" w:space="0" w:color="auto"/>
          </w:divBdr>
          <w:divsChild>
            <w:div w:id="143609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9981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3" Type="http://schemas.openxmlformats.org/officeDocument/2006/relationships/hyperlink" Target="mailto:office@bandonhillprimary.co.uk"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j8JW/6dc7CYNykeQURAHaIV1FA==">CgMxLjAyCGguZ2pkZ3hzOAByITFMaWNET1RLMldlamoybjNaUmtiTmdDVnV3VzBpQ3UyRA==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305</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NEWMANR</dc:creator>
  <cp:lastModifiedBy>Caroline Horne</cp:lastModifiedBy>
  <cp:revision>5</cp:revision>
  <dcterms:created xsi:type="dcterms:W3CDTF">2024-06-10T10:14:00Z</dcterms:created>
  <dcterms:modified xsi:type="dcterms:W3CDTF">2024-09-17T14:26:00Z</dcterms:modified>
</cp:coreProperties>
</file>